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254" w:type="pct"/>
        <w:tblInd w:w="-176" w:type="dxa"/>
        <w:tblBorders>
          <w:bottom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124"/>
        <w:gridCol w:w="7856"/>
      </w:tblGrid>
      <w:tr w:rsidR="004C4A7C" w:rsidTr="003618FB">
        <w:tc>
          <w:tcPr>
            <w:tcW w:w="2029" w:type="dxa"/>
          </w:tcPr>
          <w:p w:rsidR="004C4A7C" w:rsidRDefault="004C4A7C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5AA6F39B" wp14:editId="51DC625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03" w:type="dxa"/>
            <w:noWrap/>
            <w:vAlign w:val="center"/>
          </w:tcPr>
          <w:p w:rsidR="004C4A7C" w:rsidRPr="00284AFF" w:rsidRDefault="004C4A7C" w:rsidP="003618FB">
            <w:pPr>
              <w:pStyle w:val="BasicParagraph"/>
              <w:spacing w:line="240" w:lineRule="auto"/>
              <w:ind w:left="22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4C4A7C" w:rsidRDefault="004C4A7C" w:rsidP="003618FB">
            <w:pPr>
              <w:pStyle w:val="BasicParagraph"/>
              <w:spacing w:line="240" w:lineRule="auto"/>
              <w:ind w:left="22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 xml:space="preserve">: 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előterjesztés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, “TEAHÁZ” 201</w:t>
            </w:r>
            <w:r w:rsidR="00DA563E">
              <w:rPr>
                <w:rFonts w:ascii="Adobe Garamond Pro" w:hAnsi="Adobe Garamond Pro" w:cs="Adobe Garamond Pro"/>
                <w:sz w:val="22"/>
                <w:szCs w:val="20"/>
              </w:rPr>
              <w:t>9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>.</w:t>
            </w:r>
            <w:r w:rsidR="003618FB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3618FB">
              <w:rPr>
                <w:rFonts w:ascii="Adobe Garamond Pro" w:hAnsi="Adobe Garamond Pro" w:cs="Adobe Garamond Pro"/>
                <w:sz w:val="22"/>
                <w:szCs w:val="20"/>
              </w:rPr>
              <w:t>évi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57/520-101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="00CF164E">
              <w:rPr>
                <w:rFonts w:ascii="Adobe Garamond Pro" w:hAnsi="Adobe Garamond Pro" w:cs="Adobe Garamond Pro"/>
                <w:sz w:val="22"/>
                <w:szCs w:val="20"/>
              </w:rPr>
              <w:t>fenntartásához</w:t>
            </w:r>
            <w:proofErr w:type="spellEnd"/>
            <w:r w:rsidR="00CF164E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CF164E">
              <w:rPr>
                <w:rFonts w:ascii="Adobe Garamond Pro" w:hAnsi="Adobe Garamond Pro" w:cs="Adobe Garamond Pro"/>
                <w:sz w:val="22"/>
                <w:szCs w:val="20"/>
              </w:rPr>
              <w:t>forrás</w:t>
            </w:r>
            <w:proofErr w:type="spellEnd"/>
            <w:r w:rsidR="00CF164E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CF164E">
              <w:rPr>
                <w:rFonts w:ascii="Adobe Garamond Pro" w:hAnsi="Adobe Garamond Pro" w:cs="Adobe Garamond Pro"/>
                <w:sz w:val="22"/>
                <w:szCs w:val="20"/>
              </w:rPr>
              <w:t>biztosítása</w:t>
            </w:r>
            <w:proofErr w:type="spellEnd"/>
          </w:p>
          <w:p w:rsidR="004C4A7C" w:rsidRDefault="004C4A7C" w:rsidP="003618FB">
            <w:pPr>
              <w:pStyle w:val="BasicParagraph"/>
              <w:spacing w:line="240" w:lineRule="auto"/>
              <w:ind w:left="22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>
              <w:rPr>
                <w:rFonts w:ascii="Adobe Garamond Pro" w:hAnsi="Adobe Garamond Pro" w:cs="Adobe Garamond Pro"/>
                <w:szCs w:val="20"/>
              </w:rPr>
              <w:t xml:space="preserve"> </w:t>
            </w:r>
            <w:hyperlink r:id="rId8" w:history="1">
              <w:r w:rsidR="00DC08B6" w:rsidRPr="001D33CE">
                <w:rPr>
                  <w:rStyle w:val="Hiperhivatkozs"/>
                  <w:rFonts w:ascii="Adobe Garamond Pro" w:hAnsi="Adobe Garamond Pro" w:cs="Adobe Garamond Pro"/>
                  <w:szCs w:val="20"/>
                </w:rPr>
                <w:t>jaszfenyszaru1@vnet.hu</w:t>
              </w:r>
            </w:hyperlink>
            <w:r>
              <w:rPr>
                <w:rFonts w:ascii="Adobe Garamond Pro" w:hAnsi="Adobe Garamond Pro" w:cs="Adobe Garamond Pro"/>
                <w:szCs w:val="20"/>
              </w:rPr>
              <w:t xml:space="preserve"> 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Illés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Péter</w:t>
            </w:r>
            <w:proofErr w:type="spellEnd"/>
          </w:p>
        </w:tc>
      </w:tr>
    </w:tbl>
    <w:p w:rsidR="00497FE5" w:rsidRPr="00497FE5" w:rsidRDefault="00497FE5" w:rsidP="000E7A20">
      <w:pPr>
        <w:spacing w:before="360" w:after="0" w:line="240" w:lineRule="auto"/>
        <w:jc w:val="center"/>
        <w:rPr>
          <w:rFonts w:ascii="Adobe Garamond Pro" w:hAnsi="Adobe Garamond Pro"/>
          <w:b/>
          <w:sz w:val="28"/>
          <w:szCs w:val="28"/>
        </w:rPr>
      </w:pPr>
      <w:r w:rsidRPr="00497FE5">
        <w:rPr>
          <w:rFonts w:ascii="Adobe Garamond Pro" w:hAnsi="Adobe Garamond Pro"/>
          <w:b/>
          <w:sz w:val="28"/>
          <w:szCs w:val="28"/>
        </w:rPr>
        <w:t>Előterjesztés</w:t>
      </w:r>
    </w:p>
    <w:p w:rsidR="00EF0441" w:rsidRPr="00C60527" w:rsidRDefault="00497FE5" w:rsidP="000E7A20">
      <w:pPr>
        <w:spacing w:after="120" w:line="240" w:lineRule="auto"/>
        <w:jc w:val="center"/>
        <w:rPr>
          <w:rFonts w:ascii="Adobe Garamond Pro" w:hAnsi="Adobe Garamond Pro"/>
          <w:sz w:val="24"/>
          <w:szCs w:val="24"/>
        </w:rPr>
      </w:pPr>
      <w:r w:rsidRPr="00C60527">
        <w:rPr>
          <w:rFonts w:ascii="Adobe Garamond Pro" w:hAnsi="Adobe Garamond Pro"/>
          <w:noProof/>
          <w:sz w:val="24"/>
          <w:szCs w:val="24"/>
        </w:rPr>
        <w:t xml:space="preserve">/ Az </w:t>
      </w:r>
      <w:r w:rsidRPr="00C60527">
        <w:rPr>
          <w:rFonts w:ascii="Adobe Garamond Pro" w:hAnsi="Adobe Garamond Pro"/>
          <w:sz w:val="24"/>
          <w:szCs w:val="24"/>
        </w:rPr>
        <w:t xml:space="preserve">Utánunk a közösség – Komplex telep-program Fényszarun” elnevezésű, </w:t>
      </w:r>
      <w:r w:rsidRPr="00C60527">
        <w:rPr>
          <w:rFonts w:ascii="Adobe Garamond Pro" w:hAnsi="Adobe Garamond Pro"/>
          <w:sz w:val="24"/>
          <w:szCs w:val="24"/>
        </w:rPr>
        <w:br/>
        <w:t xml:space="preserve">TÁMOP- 5.3.6-11/1-2012-0062 számú projekt </w:t>
      </w:r>
      <w:r w:rsidR="00EF0441" w:rsidRPr="00C60527">
        <w:rPr>
          <w:rFonts w:ascii="Adobe Garamond Pro" w:hAnsi="Adobe Garamond Pro"/>
          <w:sz w:val="24"/>
          <w:szCs w:val="24"/>
        </w:rPr>
        <w:t>2019. évi fenntartásához forrás biztosítására /</w:t>
      </w:r>
    </w:p>
    <w:p w:rsidR="00497FE5" w:rsidRPr="00C60527" w:rsidRDefault="00497FE5" w:rsidP="007E7DEC">
      <w:pPr>
        <w:spacing w:after="0" w:line="240" w:lineRule="auto"/>
        <w:rPr>
          <w:rFonts w:ascii="Adobe Garamond Pro" w:hAnsi="Adobe Garamond Pro"/>
          <w:b/>
          <w:sz w:val="24"/>
          <w:szCs w:val="24"/>
        </w:rPr>
      </w:pPr>
      <w:r w:rsidRPr="00C60527">
        <w:rPr>
          <w:rFonts w:ascii="Adobe Garamond Pro" w:hAnsi="Adobe Garamond Pro"/>
          <w:b/>
          <w:sz w:val="24"/>
          <w:szCs w:val="24"/>
        </w:rPr>
        <w:t>Tisztelt Képviselő-testület!</w:t>
      </w:r>
    </w:p>
    <w:p w:rsidR="008C7DCB" w:rsidRDefault="00497FE5" w:rsidP="0093610B">
      <w:pPr>
        <w:spacing w:after="60" w:line="240" w:lineRule="auto"/>
        <w:jc w:val="both"/>
        <w:rPr>
          <w:rFonts w:ascii="Adobe Garamond Pro" w:hAnsi="Adobe Garamond Pro"/>
          <w:noProof/>
          <w:sz w:val="24"/>
          <w:szCs w:val="24"/>
        </w:rPr>
      </w:pPr>
      <w:r w:rsidRPr="00C60527">
        <w:rPr>
          <w:rFonts w:ascii="Adobe Garamond Pro" w:hAnsi="Adobe Garamond Pro"/>
          <w:noProof/>
          <w:sz w:val="24"/>
          <w:szCs w:val="24"/>
        </w:rPr>
        <w:t xml:space="preserve">Az </w:t>
      </w:r>
      <w:r w:rsidRPr="00C60527">
        <w:rPr>
          <w:rFonts w:ascii="Adobe Garamond Pro" w:hAnsi="Adobe Garamond Pro"/>
          <w:sz w:val="24"/>
          <w:szCs w:val="24"/>
        </w:rPr>
        <w:t>Utánunk a közösség – Komplex telep-program Fényszarun”</w:t>
      </w:r>
      <w:r w:rsidR="000E7A20" w:rsidRPr="00C60527">
        <w:rPr>
          <w:rFonts w:ascii="Adobe Garamond Pro" w:hAnsi="Adobe Garamond Pro"/>
          <w:sz w:val="24"/>
          <w:szCs w:val="24"/>
        </w:rPr>
        <w:t xml:space="preserve"> című, </w:t>
      </w:r>
      <w:r w:rsidRPr="00C60527">
        <w:rPr>
          <w:rFonts w:ascii="Adobe Garamond Pro" w:hAnsi="Adobe Garamond Pro"/>
          <w:sz w:val="24"/>
          <w:szCs w:val="24"/>
        </w:rPr>
        <w:t xml:space="preserve">TÁMOP- 5.3.6-11/1-2012-0062 </w:t>
      </w:r>
      <w:r w:rsidR="000E7A20" w:rsidRPr="00C60527">
        <w:rPr>
          <w:rFonts w:ascii="Adobe Garamond Pro" w:hAnsi="Adobe Garamond Pro"/>
          <w:sz w:val="24"/>
          <w:szCs w:val="24"/>
        </w:rPr>
        <w:t>jelű</w:t>
      </w:r>
      <w:r w:rsidR="001A7B64" w:rsidRPr="00C60527">
        <w:rPr>
          <w:rFonts w:ascii="Adobe Garamond Pro" w:hAnsi="Adobe Garamond Pro"/>
          <w:sz w:val="24"/>
          <w:szCs w:val="24"/>
        </w:rPr>
        <w:t xml:space="preserve"> (TEAHÁZ)</w:t>
      </w:r>
      <w:r w:rsidRPr="00C60527">
        <w:rPr>
          <w:rFonts w:ascii="Adobe Garamond Pro" w:hAnsi="Adobe Garamond Pro"/>
          <w:sz w:val="24"/>
          <w:szCs w:val="24"/>
        </w:rPr>
        <w:t xml:space="preserve"> projekt</w:t>
      </w:r>
      <w:r w:rsidR="008E03D8" w:rsidRPr="00C60527">
        <w:rPr>
          <w:rFonts w:ascii="Adobe Garamond Pro" w:hAnsi="Adobe Garamond Pro"/>
          <w:sz w:val="24"/>
          <w:szCs w:val="24"/>
        </w:rPr>
        <w:t xml:space="preserve"> </w:t>
      </w:r>
      <w:r w:rsidR="0093610B" w:rsidRPr="00C60527">
        <w:rPr>
          <w:rFonts w:ascii="Adobe Garamond Pro" w:hAnsi="Adobe Garamond Pro"/>
          <w:sz w:val="24"/>
          <w:szCs w:val="24"/>
        </w:rPr>
        <w:t>fenntartása szorosan kapcsolódik az ÉAOP-5.1.1</w:t>
      </w:r>
      <w:r w:rsidR="0093610B" w:rsidRPr="00C60527">
        <w:rPr>
          <w:rFonts w:ascii="Adobe Garamond Pro" w:hAnsi="Adobe Garamond Pro"/>
          <w:noProof/>
          <w:sz w:val="24"/>
          <w:szCs w:val="24"/>
        </w:rPr>
        <w:t>/A-09-2f-2011-0002 jelű „Szociális városrehabilitáció és lakossági integráció Jászfényszaru fejlődéséért” című projekt keretében kialakított Szent József Szabadidőpark fenntartásához</w:t>
      </w:r>
      <w:r w:rsidR="000E7A20" w:rsidRPr="00C60527">
        <w:rPr>
          <w:rFonts w:ascii="Adobe Garamond Pro" w:hAnsi="Adobe Garamond Pro"/>
          <w:noProof/>
          <w:sz w:val="24"/>
          <w:szCs w:val="24"/>
        </w:rPr>
        <w:t>. Az utóbbi projekt</w:t>
      </w:r>
      <w:r w:rsidR="0093610B" w:rsidRPr="00C60527">
        <w:rPr>
          <w:rFonts w:ascii="Adobe Garamond Pro" w:hAnsi="Adobe Garamond Pro"/>
          <w:noProof/>
          <w:sz w:val="24"/>
          <w:szCs w:val="24"/>
        </w:rPr>
        <w:t xml:space="preserve"> fenntartási </w:t>
      </w:r>
      <w:r w:rsidR="000E7A20" w:rsidRPr="00C60527">
        <w:rPr>
          <w:rFonts w:ascii="Adobe Garamond Pro" w:hAnsi="Adobe Garamond Pro"/>
          <w:noProof/>
          <w:sz w:val="24"/>
          <w:szCs w:val="24"/>
        </w:rPr>
        <w:t>ideje</w:t>
      </w:r>
      <w:r w:rsidR="0093610B" w:rsidRPr="00C60527">
        <w:rPr>
          <w:rFonts w:ascii="Adobe Garamond Pro" w:hAnsi="Adobe Garamond Pro"/>
          <w:noProof/>
          <w:sz w:val="24"/>
          <w:szCs w:val="24"/>
        </w:rPr>
        <w:t xml:space="preserve"> 2019.</w:t>
      </w:r>
      <w:r w:rsidR="000E7A20" w:rsidRPr="00C60527">
        <w:rPr>
          <w:rFonts w:ascii="Adobe Garamond Pro" w:hAnsi="Adobe Garamond Pro"/>
          <w:noProof/>
          <w:sz w:val="24"/>
          <w:szCs w:val="24"/>
        </w:rPr>
        <w:t>III.</w:t>
      </w:r>
      <w:r w:rsidR="0093610B" w:rsidRPr="00C60527">
        <w:rPr>
          <w:rFonts w:ascii="Adobe Garamond Pro" w:hAnsi="Adobe Garamond Pro"/>
          <w:noProof/>
          <w:sz w:val="24"/>
          <w:szCs w:val="24"/>
        </w:rPr>
        <w:t>27-én lejár.</w:t>
      </w:r>
    </w:p>
    <w:p w:rsidR="0093610B" w:rsidRPr="00C60527" w:rsidRDefault="0093610B" w:rsidP="0093610B">
      <w:pPr>
        <w:spacing w:after="60" w:line="240" w:lineRule="auto"/>
        <w:jc w:val="both"/>
        <w:rPr>
          <w:rFonts w:ascii="Adobe Garamond Pro" w:hAnsi="Adobe Garamond Pro"/>
          <w:noProof/>
          <w:sz w:val="24"/>
          <w:szCs w:val="24"/>
        </w:rPr>
      </w:pPr>
      <w:r w:rsidRPr="00C60527">
        <w:rPr>
          <w:rFonts w:ascii="Adobe Garamond Pro" w:hAnsi="Adobe Garamond Pro"/>
          <w:noProof/>
          <w:sz w:val="24"/>
          <w:szCs w:val="24"/>
        </w:rPr>
        <w:t xml:space="preserve">A szabadidőpark további fenntartására vonatkozó feladatainkat egyeztettük a </w:t>
      </w:r>
      <w:r w:rsidR="000E7A20" w:rsidRPr="00C60527">
        <w:rPr>
          <w:rFonts w:ascii="Adobe Garamond Pro" w:hAnsi="Adobe Garamond Pro"/>
          <w:noProof/>
          <w:sz w:val="24"/>
          <w:szCs w:val="24"/>
        </w:rPr>
        <w:t>GAMESZ</w:t>
      </w:r>
      <w:r w:rsidRPr="00C60527">
        <w:rPr>
          <w:rFonts w:ascii="Adobe Garamond Pro" w:hAnsi="Adobe Garamond Pro"/>
          <w:noProof/>
          <w:sz w:val="24"/>
          <w:szCs w:val="24"/>
        </w:rPr>
        <w:t xml:space="preserve"> igazgatójával, Zsámboki Sándorral. Az egyeztetés eredményeként született meg </w:t>
      </w:r>
      <w:r w:rsidR="008C7DCB">
        <w:rPr>
          <w:rFonts w:ascii="Adobe Garamond Pro" w:hAnsi="Adobe Garamond Pro"/>
          <w:noProof/>
          <w:sz w:val="24"/>
          <w:szCs w:val="24"/>
        </w:rPr>
        <w:t>a következő</w:t>
      </w:r>
      <w:r w:rsidRPr="00C60527">
        <w:rPr>
          <w:rFonts w:ascii="Adobe Garamond Pro" w:hAnsi="Adobe Garamond Pro"/>
          <w:noProof/>
          <w:sz w:val="24"/>
          <w:szCs w:val="24"/>
        </w:rPr>
        <w:t xml:space="preserve"> javaslat</w:t>
      </w:r>
      <w:r w:rsidR="008C7DCB">
        <w:rPr>
          <w:rFonts w:ascii="Adobe Garamond Pro" w:hAnsi="Adobe Garamond Pro"/>
          <w:noProof/>
          <w:sz w:val="24"/>
          <w:szCs w:val="24"/>
        </w:rPr>
        <w:t xml:space="preserve">: </w:t>
      </w:r>
      <w:r w:rsidRPr="00C60527">
        <w:rPr>
          <w:rFonts w:ascii="Adobe Garamond Pro" w:hAnsi="Adobe Garamond Pro"/>
          <w:noProof/>
          <w:sz w:val="24"/>
          <w:szCs w:val="24"/>
        </w:rPr>
        <w:t xml:space="preserve">a szabadidőparkban eddig foglalkoztatott </w:t>
      </w:r>
      <w:r w:rsidR="008C7DCB">
        <w:rPr>
          <w:rFonts w:ascii="Adobe Garamond Pro" w:hAnsi="Adobe Garamond Pro"/>
          <w:noProof/>
          <w:sz w:val="24"/>
          <w:szCs w:val="24"/>
        </w:rPr>
        <w:t>3</w:t>
      </w:r>
      <w:r w:rsidRPr="00C60527">
        <w:rPr>
          <w:rFonts w:ascii="Adobe Garamond Pro" w:hAnsi="Adobe Garamond Pro"/>
          <w:noProof/>
          <w:sz w:val="24"/>
          <w:szCs w:val="24"/>
        </w:rPr>
        <w:t xml:space="preserve"> személy közül Gajdics Pálnét és Szabó Sándort a </w:t>
      </w:r>
      <w:r w:rsidR="000E7A20" w:rsidRPr="00C60527">
        <w:rPr>
          <w:rFonts w:ascii="Adobe Garamond Pro" w:hAnsi="Adobe Garamond Pro"/>
          <w:noProof/>
          <w:sz w:val="24"/>
          <w:szCs w:val="24"/>
        </w:rPr>
        <w:t>GAMESZ</w:t>
      </w:r>
      <w:r w:rsidRPr="00C60527">
        <w:rPr>
          <w:rFonts w:ascii="Adobe Garamond Pro" w:hAnsi="Adobe Garamond Pro"/>
          <w:noProof/>
          <w:sz w:val="24"/>
          <w:szCs w:val="24"/>
        </w:rPr>
        <w:t xml:space="preserve"> a </w:t>
      </w:r>
      <w:r w:rsidR="008C7DCB">
        <w:rPr>
          <w:rFonts w:ascii="Adobe Garamond Pro" w:hAnsi="Adobe Garamond Pro"/>
          <w:noProof/>
          <w:sz w:val="24"/>
          <w:szCs w:val="24"/>
        </w:rPr>
        <w:t xml:space="preserve">jelenleg </w:t>
      </w:r>
      <w:r w:rsidRPr="00C60527">
        <w:rPr>
          <w:rFonts w:ascii="Adobe Garamond Pro" w:hAnsi="Adobe Garamond Pro"/>
          <w:noProof/>
          <w:sz w:val="24"/>
          <w:szCs w:val="24"/>
        </w:rPr>
        <w:t>betöltetlen álláshelyein foglalkoztatja, Gyarmati Lajosné</w:t>
      </w:r>
      <w:r w:rsidR="00B028BC" w:rsidRPr="00C60527">
        <w:rPr>
          <w:rFonts w:ascii="Adobe Garamond Pro" w:hAnsi="Adobe Garamond Pro"/>
          <w:noProof/>
          <w:sz w:val="24"/>
          <w:szCs w:val="24"/>
        </w:rPr>
        <w:t>t</w:t>
      </w:r>
      <w:r w:rsidRPr="00C60527">
        <w:rPr>
          <w:rFonts w:ascii="Adobe Garamond Pro" w:hAnsi="Adobe Garamond Pro"/>
          <w:noProof/>
          <w:sz w:val="24"/>
          <w:szCs w:val="24"/>
        </w:rPr>
        <w:t xml:space="preserve"> az </w:t>
      </w:r>
      <w:r w:rsidR="000E7A20" w:rsidRPr="00C60527">
        <w:rPr>
          <w:rFonts w:ascii="Adobe Garamond Pro" w:hAnsi="Adobe Garamond Pro"/>
          <w:noProof/>
          <w:sz w:val="24"/>
          <w:szCs w:val="24"/>
        </w:rPr>
        <w:t>Ö</w:t>
      </w:r>
      <w:r w:rsidRPr="00C60527">
        <w:rPr>
          <w:rFonts w:ascii="Adobe Garamond Pro" w:hAnsi="Adobe Garamond Pro"/>
          <w:noProof/>
          <w:sz w:val="24"/>
          <w:szCs w:val="24"/>
        </w:rPr>
        <w:t xml:space="preserve">nkormányzat megbízással </w:t>
      </w:r>
      <w:r w:rsidR="00B028BC" w:rsidRPr="00C60527">
        <w:rPr>
          <w:rFonts w:ascii="Adobe Garamond Pro" w:hAnsi="Adobe Garamond Pro"/>
          <w:noProof/>
          <w:sz w:val="24"/>
          <w:szCs w:val="24"/>
        </w:rPr>
        <w:t xml:space="preserve">foglalkoztatja, így a </w:t>
      </w:r>
      <w:r w:rsidR="007E7DEC" w:rsidRPr="00C60527">
        <w:rPr>
          <w:rFonts w:ascii="Adobe Garamond Pro" w:hAnsi="Adobe Garamond Pro"/>
          <w:noProof/>
          <w:sz w:val="24"/>
          <w:szCs w:val="24"/>
        </w:rPr>
        <w:t>jelenlegi</w:t>
      </w:r>
      <w:r w:rsidR="00B028BC" w:rsidRPr="00C60527">
        <w:rPr>
          <w:rFonts w:ascii="Adobe Garamond Pro" w:hAnsi="Adobe Garamond Pro"/>
          <w:noProof/>
          <w:sz w:val="24"/>
          <w:szCs w:val="24"/>
        </w:rPr>
        <w:t xml:space="preserve"> létszámmal biztosít</w:t>
      </w:r>
      <w:r w:rsidR="007E7DEC" w:rsidRPr="00C60527">
        <w:rPr>
          <w:rFonts w:ascii="Adobe Garamond Pro" w:hAnsi="Adobe Garamond Pro"/>
          <w:noProof/>
          <w:sz w:val="24"/>
          <w:szCs w:val="24"/>
        </w:rPr>
        <w:t>ható</w:t>
      </w:r>
      <w:r w:rsidR="00B028BC" w:rsidRPr="00C60527">
        <w:rPr>
          <w:rFonts w:ascii="Adobe Garamond Pro" w:hAnsi="Adobe Garamond Pro"/>
          <w:noProof/>
          <w:sz w:val="24"/>
          <w:szCs w:val="24"/>
        </w:rPr>
        <w:t xml:space="preserve"> a szabadidőparkban jelentkező feladatok ellátás</w:t>
      </w:r>
      <w:r w:rsidR="008C7DCB">
        <w:rPr>
          <w:rFonts w:ascii="Adobe Garamond Pro" w:hAnsi="Adobe Garamond Pro"/>
          <w:noProof/>
          <w:sz w:val="24"/>
          <w:szCs w:val="24"/>
        </w:rPr>
        <w:t>a</w:t>
      </w:r>
      <w:r w:rsidR="00C60527" w:rsidRPr="00C60527">
        <w:rPr>
          <w:rFonts w:ascii="Adobe Garamond Pro" w:hAnsi="Adobe Garamond Pro"/>
          <w:noProof/>
          <w:sz w:val="24"/>
          <w:szCs w:val="24"/>
        </w:rPr>
        <w:t>. A korábbi időszakhoz képest kisebb ráfordítással látjuk el a két projekthez kapcsolódó feladatainkat, mint ahogy a jövőben is hangsúlyt fektetünk a költséghatékonyságra.</w:t>
      </w:r>
    </w:p>
    <w:p w:rsidR="007E7DEC" w:rsidRPr="00C60527" w:rsidRDefault="00624C4F" w:rsidP="007E7DEC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C60527">
        <w:rPr>
          <w:rFonts w:ascii="Adobe Garamond Pro" w:hAnsi="Adobe Garamond Pro"/>
          <w:sz w:val="24"/>
          <w:szCs w:val="24"/>
        </w:rPr>
        <w:t>A Képviselő-testület az 516/2018.(XII.12.) Képviselő-testületi határozatával 2.701.000 Ft forrást biztosított a „Teaház” projekt 2019. évi fenntartására, amely a jelen előterjesztésben szereplő forrással és további 1 fő foglalkoztatásával bővül. A megbízást 2019.</w:t>
      </w:r>
      <w:r w:rsidR="007E7DEC" w:rsidRPr="00C60527">
        <w:rPr>
          <w:rFonts w:ascii="Adobe Garamond Pro" w:hAnsi="Adobe Garamond Pro"/>
          <w:sz w:val="24"/>
          <w:szCs w:val="24"/>
        </w:rPr>
        <w:t>04.</w:t>
      </w:r>
      <w:r w:rsidRPr="00C60527">
        <w:rPr>
          <w:rFonts w:ascii="Adobe Garamond Pro" w:hAnsi="Adobe Garamond Pro"/>
          <w:sz w:val="24"/>
          <w:szCs w:val="24"/>
        </w:rPr>
        <w:t>01</w:t>
      </w:r>
      <w:r w:rsidR="007E7DEC" w:rsidRPr="00C60527">
        <w:rPr>
          <w:rFonts w:ascii="Adobe Garamond Pro" w:hAnsi="Adobe Garamond Pro"/>
          <w:sz w:val="24"/>
          <w:szCs w:val="24"/>
        </w:rPr>
        <w:t xml:space="preserve">. </w:t>
      </w:r>
      <w:r w:rsidRPr="00C60527">
        <w:rPr>
          <w:rFonts w:ascii="Adobe Garamond Pro" w:hAnsi="Adobe Garamond Pro"/>
          <w:sz w:val="24"/>
          <w:szCs w:val="24"/>
        </w:rPr>
        <w:t>-</w:t>
      </w:r>
      <w:r w:rsidR="007E7DEC" w:rsidRPr="00C60527">
        <w:rPr>
          <w:rFonts w:ascii="Adobe Garamond Pro" w:hAnsi="Adobe Garamond Pro"/>
          <w:sz w:val="24"/>
          <w:szCs w:val="24"/>
        </w:rPr>
        <w:t xml:space="preserve"> </w:t>
      </w:r>
      <w:r w:rsidRPr="00C60527">
        <w:rPr>
          <w:rFonts w:ascii="Adobe Garamond Pro" w:hAnsi="Adobe Garamond Pro"/>
          <w:sz w:val="24"/>
          <w:szCs w:val="24"/>
        </w:rPr>
        <w:t>2019.</w:t>
      </w:r>
      <w:r w:rsidR="007E7DEC" w:rsidRPr="00C60527">
        <w:rPr>
          <w:rFonts w:ascii="Adobe Garamond Pro" w:hAnsi="Adobe Garamond Pro"/>
          <w:sz w:val="24"/>
          <w:szCs w:val="24"/>
        </w:rPr>
        <w:t>12.</w:t>
      </w:r>
      <w:r w:rsidRPr="00C60527">
        <w:rPr>
          <w:rFonts w:ascii="Adobe Garamond Pro" w:hAnsi="Adobe Garamond Pro"/>
          <w:sz w:val="24"/>
          <w:szCs w:val="24"/>
        </w:rPr>
        <w:t>31</w:t>
      </w:r>
      <w:r w:rsidR="007E7DEC" w:rsidRPr="00C60527">
        <w:rPr>
          <w:rFonts w:ascii="Adobe Garamond Pro" w:hAnsi="Adobe Garamond Pro"/>
          <w:sz w:val="24"/>
          <w:szCs w:val="24"/>
        </w:rPr>
        <w:t>. közötti</w:t>
      </w:r>
      <w:r w:rsidRPr="00C60527">
        <w:rPr>
          <w:rFonts w:ascii="Adobe Garamond Pro" w:hAnsi="Adobe Garamond Pro"/>
          <w:sz w:val="24"/>
          <w:szCs w:val="24"/>
        </w:rPr>
        <w:t xml:space="preserve"> időszakra napi 4 órában, havi bruttó 75.000 Ft</w:t>
      </w:r>
      <w:r w:rsidR="007E7DEC" w:rsidRPr="00C60527">
        <w:rPr>
          <w:rFonts w:ascii="Adobe Garamond Pro" w:hAnsi="Adobe Garamond Pro"/>
          <w:sz w:val="24"/>
          <w:szCs w:val="24"/>
        </w:rPr>
        <w:t>-tal</w:t>
      </w:r>
      <w:r w:rsidRPr="00C60527">
        <w:rPr>
          <w:rFonts w:ascii="Adobe Garamond Pro" w:hAnsi="Adobe Garamond Pro"/>
          <w:sz w:val="24"/>
          <w:szCs w:val="24"/>
        </w:rPr>
        <w:t xml:space="preserve"> célszerű megkötni, amely költségigénye járulékokkal 896.250 Ft</w:t>
      </w:r>
      <w:r w:rsidR="007E7DEC" w:rsidRPr="00C60527">
        <w:rPr>
          <w:rFonts w:ascii="Adobe Garamond Pro" w:hAnsi="Adobe Garamond Pro"/>
          <w:sz w:val="24"/>
          <w:szCs w:val="24"/>
        </w:rPr>
        <w:t>.</w:t>
      </w:r>
    </w:p>
    <w:p w:rsidR="007E7DEC" w:rsidRPr="00C60527" w:rsidRDefault="00497FE5" w:rsidP="003A37E6">
      <w:pPr>
        <w:spacing w:after="60" w:line="240" w:lineRule="auto"/>
        <w:jc w:val="both"/>
        <w:rPr>
          <w:rFonts w:ascii="Adobe Garamond Pro" w:hAnsi="Adobe Garamond Pro"/>
          <w:sz w:val="24"/>
          <w:szCs w:val="24"/>
        </w:rPr>
      </w:pPr>
      <w:r w:rsidRPr="00C60527">
        <w:rPr>
          <w:rFonts w:ascii="Adobe Garamond Pro" w:hAnsi="Adobe Garamond Pro"/>
          <w:sz w:val="24"/>
          <w:szCs w:val="24"/>
        </w:rPr>
        <w:t>Kérem a Képviselő-testületet</w:t>
      </w:r>
      <w:r w:rsidR="004C4A7C" w:rsidRPr="00C60527">
        <w:rPr>
          <w:rFonts w:ascii="Adobe Garamond Pro" w:hAnsi="Adobe Garamond Pro"/>
          <w:sz w:val="24"/>
          <w:szCs w:val="24"/>
        </w:rPr>
        <w:t xml:space="preserve"> a beterjesztett határozati javaslat elfogadására!</w:t>
      </w:r>
    </w:p>
    <w:p w:rsidR="00497FE5" w:rsidRPr="00C60527" w:rsidRDefault="00497FE5" w:rsidP="004C4A7C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C60527">
        <w:rPr>
          <w:rFonts w:ascii="Adobe Garamond Pro" w:hAnsi="Adobe Garamond Pro"/>
          <w:b/>
          <w:sz w:val="24"/>
          <w:szCs w:val="24"/>
        </w:rPr>
        <w:t>Határozati javaslat:</w:t>
      </w:r>
    </w:p>
    <w:p w:rsidR="00DB4AD2" w:rsidRPr="00C60527" w:rsidRDefault="00497FE5" w:rsidP="00E62BEE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C60527">
        <w:rPr>
          <w:rFonts w:ascii="Adobe Garamond Pro" w:hAnsi="Adobe Garamond Pro"/>
          <w:b/>
          <w:sz w:val="24"/>
          <w:szCs w:val="24"/>
        </w:rPr>
        <w:t>……/201</w:t>
      </w:r>
      <w:r w:rsidR="00DB4AD2" w:rsidRPr="00C60527">
        <w:rPr>
          <w:rFonts w:ascii="Adobe Garamond Pro" w:hAnsi="Adobe Garamond Pro"/>
          <w:b/>
          <w:sz w:val="24"/>
          <w:szCs w:val="24"/>
        </w:rPr>
        <w:t>9</w:t>
      </w:r>
      <w:r w:rsidRPr="00C60527">
        <w:rPr>
          <w:rFonts w:ascii="Adobe Garamond Pro" w:hAnsi="Adobe Garamond Pro"/>
          <w:b/>
          <w:sz w:val="24"/>
          <w:szCs w:val="24"/>
        </w:rPr>
        <w:t>. (</w:t>
      </w:r>
      <w:r w:rsidR="00DB4AD2" w:rsidRPr="00C60527">
        <w:rPr>
          <w:rFonts w:ascii="Adobe Garamond Pro" w:hAnsi="Adobe Garamond Pro"/>
          <w:b/>
          <w:sz w:val="24"/>
          <w:szCs w:val="24"/>
        </w:rPr>
        <w:t>I</w:t>
      </w:r>
      <w:r w:rsidRPr="00C60527">
        <w:rPr>
          <w:rFonts w:ascii="Adobe Garamond Pro" w:hAnsi="Adobe Garamond Pro"/>
          <w:b/>
          <w:sz w:val="24"/>
          <w:szCs w:val="24"/>
        </w:rPr>
        <w:t>I</w:t>
      </w:r>
      <w:r w:rsidR="00C018F3" w:rsidRPr="00C60527">
        <w:rPr>
          <w:rFonts w:ascii="Adobe Garamond Pro" w:hAnsi="Adobe Garamond Pro"/>
          <w:b/>
          <w:sz w:val="24"/>
          <w:szCs w:val="24"/>
        </w:rPr>
        <w:t>I</w:t>
      </w:r>
      <w:r w:rsidRPr="00C60527">
        <w:rPr>
          <w:rFonts w:ascii="Adobe Garamond Pro" w:hAnsi="Adobe Garamond Pro"/>
          <w:b/>
          <w:sz w:val="24"/>
          <w:szCs w:val="24"/>
        </w:rPr>
        <w:t>.</w:t>
      </w:r>
      <w:r w:rsidR="00DB4AD2" w:rsidRPr="00C60527">
        <w:rPr>
          <w:rFonts w:ascii="Adobe Garamond Pro" w:hAnsi="Adobe Garamond Pro"/>
          <w:b/>
          <w:sz w:val="24"/>
          <w:szCs w:val="24"/>
        </w:rPr>
        <w:t>27</w:t>
      </w:r>
      <w:r w:rsidRPr="00C60527">
        <w:rPr>
          <w:rFonts w:ascii="Adobe Garamond Pro" w:hAnsi="Adobe Garamond Pro"/>
          <w:b/>
          <w:sz w:val="24"/>
          <w:szCs w:val="24"/>
        </w:rPr>
        <w:t>.) Képviselő-testületi határozat</w:t>
      </w:r>
    </w:p>
    <w:p w:rsidR="00C60527" w:rsidRPr="00C60527" w:rsidRDefault="00C60527" w:rsidP="00C60527">
      <w:pPr>
        <w:spacing w:after="120" w:line="240" w:lineRule="auto"/>
        <w:rPr>
          <w:rFonts w:ascii="Adobe Garamond Pro" w:hAnsi="Adobe Garamond Pro"/>
          <w:sz w:val="24"/>
          <w:szCs w:val="24"/>
        </w:rPr>
      </w:pPr>
      <w:r w:rsidRPr="00C60527">
        <w:rPr>
          <w:rFonts w:ascii="Adobe Garamond Pro" w:hAnsi="Adobe Garamond Pro"/>
          <w:noProof/>
          <w:sz w:val="24"/>
          <w:szCs w:val="24"/>
        </w:rPr>
        <w:t xml:space="preserve">Az </w:t>
      </w:r>
      <w:r w:rsidRPr="00C60527">
        <w:rPr>
          <w:rFonts w:ascii="Adobe Garamond Pro" w:hAnsi="Adobe Garamond Pro"/>
          <w:sz w:val="24"/>
          <w:szCs w:val="24"/>
        </w:rPr>
        <w:t>Utánunk a közösség – Komplex telep-program Fényszarun” elnevezésű, TÁMOP- 5.3.6-11/1-2012-0062 számú projekt 2019. évi fenntartásához forrás biztosítására</w:t>
      </w:r>
    </w:p>
    <w:p w:rsidR="00E62BEE" w:rsidRPr="00C60527" w:rsidRDefault="00497FE5" w:rsidP="003A37E6">
      <w:pPr>
        <w:spacing w:before="60" w:after="0" w:line="240" w:lineRule="auto"/>
        <w:ind w:left="709"/>
        <w:jc w:val="both"/>
        <w:rPr>
          <w:rFonts w:ascii="Adobe Garamond Pro" w:hAnsi="Adobe Garamond Pro"/>
          <w:sz w:val="24"/>
          <w:szCs w:val="24"/>
        </w:rPr>
      </w:pPr>
      <w:r w:rsidRPr="00C60527">
        <w:rPr>
          <w:rFonts w:ascii="Adobe Garamond Pro" w:hAnsi="Adobe Garamond Pro"/>
          <w:noProof/>
          <w:sz w:val="24"/>
          <w:szCs w:val="24"/>
        </w:rPr>
        <w:t>Jászfényszaru Város Önkormányzata az „</w:t>
      </w:r>
      <w:r w:rsidRPr="00C60527">
        <w:rPr>
          <w:rFonts w:ascii="Adobe Garamond Pro" w:hAnsi="Adobe Garamond Pro"/>
          <w:sz w:val="24"/>
          <w:szCs w:val="24"/>
        </w:rPr>
        <w:t>Utánunk a közösség – Komplex telep-program Fényszarun” elnevezésű, TÁMOP- 5.3.6-11/1-2012-0062 számú projekt</w:t>
      </w:r>
      <w:r w:rsidR="007E7DEC" w:rsidRPr="00C60527">
        <w:rPr>
          <w:rFonts w:ascii="Adobe Garamond Pro" w:hAnsi="Adobe Garamond Pro"/>
          <w:sz w:val="24"/>
          <w:szCs w:val="24"/>
        </w:rPr>
        <w:t xml:space="preserve"> 2019. évi</w:t>
      </w:r>
      <w:r w:rsidRPr="00C60527">
        <w:rPr>
          <w:rFonts w:ascii="Adobe Garamond Pro" w:hAnsi="Adobe Garamond Pro"/>
          <w:sz w:val="24"/>
          <w:szCs w:val="24"/>
        </w:rPr>
        <w:t xml:space="preserve"> </w:t>
      </w:r>
      <w:r w:rsidR="007E7DEC" w:rsidRPr="00C60527">
        <w:rPr>
          <w:rFonts w:ascii="Adobe Garamond Pro" w:hAnsi="Adobe Garamond Pro"/>
          <w:sz w:val="24"/>
          <w:szCs w:val="24"/>
        </w:rPr>
        <w:t>fenntartás</w:t>
      </w:r>
      <w:r w:rsidR="00DB4AD2" w:rsidRPr="00C60527">
        <w:rPr>
          <w:rFonts w:ascii="Adobe Garamond Pro" w:hAnsi="Adobe Garamond Pro"/>
          <w:sz w:val="24"/>
          <w:szCs w:val="24"/>
        </w:rPr>
        <w:t>i feladatainak ellátására</w:t>
      </w:r>
      <w:r w:rsidR="007E7DEC" w:rsidRPr="00C60527">
        <w:rPr>
          <w:rFonts w:ascii="Adobe Garamond Pro" w:hAnsi="Adobe Garamond Pro"/>
          <w:sz w:val="24"/>
          <w:szCs w:val="24"/>
        </w:rPr>
        <w:t xml:space="preserve"> 1 fő, havi bruttó </w:t>
      </w:r>
      <w:bookmarkStart w:id="0" w:name="_GoBack"/>
      <w:bookmarkEnd w:id="0"/>
      <w:r w:rsidR="007E7DEC" w:rsidRPr="00C60527">
        <w:rPr>
          <w:rFonts w:ascii="Adobe Garamond Pro" w:hAnsi="Adobe Garamond Pro"/>
          <w:sz w:val="24"/>
          <w:szCs w:val="24"/>
        </w:rPr>
        <w:t>75.000 Ft díjazás</w:t>
      </w:r>
      <w:r w:rsidR="00E62BEE" w:rsidRPr="00C60527">
        <w:rPr>
          <w:rFonts w:ascii="Adobe Garamond Pro" w:hAnsi="Adobe Garamond Pro"/>
          <w:sz w:val="24"/>
          <w:szCs w:val="24"/>
        </w:rPr>
        <w:t>ú foglalkoztatásához 806.625 Ft-ot biztosít a város 2019. évi költségvetéséből.</w:t>
      </w:r>
    </w:p>
    <w:p w:rsidR="00FA5AE5" w:rsidRPr="00C60527" w:rsidRDefault="00FA5AE5" w:rsidP="003A37E6">
      <w:pPr>
        <w:tabs>
          <w:tab w:val="left" w:pos="1418"/>
        </w:tabs>
        <w:spacing w:before="60" w:after="0" w:line="240" w:lineRule="auto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  <w:r w:rsidRPr="00C60527">
        <w:rPr>
          <w:rFonts w:ascii="Adobe Garamond Pro" w:eastAsia="Calibri" w:hAnsi="Adobe Garamond Pro" w:cs="Times New Roman"/>
          <w:b/>
          <w:noProof/>
          <w:sz w:val="24"/>
          <w:szCs w:val="24"/>
        </w:rPr>
        <w:t>Határidő:</w:t>
      </w:r>
      <w:r w:rsidRPr="00C60527">
        <w:rPr>
          <w:rFonts w:ascii="Adobe Garamond Pro" w:eastAsia="Calibri" w:hAnsi="Adobe Garamond Pro" w:cs="Times New Roman"/>
          <w:noProof/>
          <w:sz w:val="24"/>
          <w:szCs w:val="24"/>
        </w:rPr>
        <w:tab/>
      </w:r>
      <w:r w:rsidR="00F95EEC" w:rsidRPr="00C60527">
        <w:rPr>
          <w:rFonts w:ascii="Adobe Garamond Pro" w:eastAsia="Calibri" w:hAnsi="Adobe Garamond Pro" w:cs="Times New Roman"/>
          <w:noProof/>
          <w:sz w:val="24"/>
          <w:szCs w:val="24"/>
        </w:rPr>
        <w:t>201</w:t>
      </w:r>
      <w:r w:rsidR="00BD5C44" w:rsidRPr="00C60527">
        <w:rPr>
          <w:rFonts w:ascii="Adobe Garamond Pro" w:eastAsia="Calibri" w:hAnsi="Adobe Garamond Pro" w:cs="Times New Roman"/>
          <w:noProof/>
          <w:sz w:val="24"/>
          <w:szCs w:val="24"/>
        </w:rPr>
        <w:t>9</w:t>
      </w:r>
      <w:r w:rsidR="00F95EEC" w:rsidRPr="00C60527">
        <w:rPr>
          <w:rFonts w:ascii="Adobe Garamond Pro" w:eastAsia="Calibri" w:hAnsi="Adobe Garamond Pro" w:cs="Times New Roman"/>
          <w:noProof/>
          <w:sz w:val="24"/>
          <w:szCs w:val="24"/>
        </w:rPr>
        <w:t>.12.31.</w:t>
      </w:r>
    </w:p>
    <w:p w:rsidR="00FA5AE5" w:rsidRPr="00C60527" w:rsidRDefault="00C70B49" w:rsidP="004C4A7C">
      <w:pPr>
        <w:spacing w:after="0" w:line="240" w:lineRule="auto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  <w:r w:rsidRPr="00C60527">
        <w:rPr>
          <w:rFonts w:ascii="Adobe Garamond Pro" w:eastAsia="Calibri" w:hAnsi="Adobe Garamond Pro" w:cs="Times New Roman"/>
          <w:b/>
          <w:noProof/>
          <w:sz w:val="24"/>
          <w:szCs w:val="24"/>
        </w:rPr>
        <w:t>Értesül:</w:t>
      </w:r>
      <w:r w:rsidR="00FA5AE5" w:rsidRPr="00C60527">
        <w:rPr>
          <w:rFonts w:ascii="Adobe Garamond Pro" w:eastAsia="Calibri" w:hAnsi="Adobe Garamond Pro" w:cs="Times New Roman"/>
          <w:b/>
          <w:noProof/>
          <w:sz w:val="24"/>
          <w:szCs w:val="24"/>
        </w:rPr>
        <w:tab/>
      </w:r>
      <w:r w:rsidR="00FA5AE5" w:rsidRPr="00C60527">
        <w:rPr>
          <w:rFonts w:ascii="Adobe Garamond Pro" w:eastAsia="Calibri" w:hAnsi="Adobe Garamond Pro" w:cs="Times New Roman"/>
          <w:noProof/>
          <w:sz w:val="24"/>
          <w:szCs w:val="24"/>
        </w:rPr>
        <w:t>Győriné dr. Czeglédi Márta polgármester</w:t>
      </w:r>
    </w:p>
    <w:p w:rsidR="00FA5AE5" w:rsidRPr="00C60527" w:rsidRDefault="00FA5AE5" w:rsidP="004C4A7C">
      <w:pPr>
        <w:spacing w:after="0" w:line="240" w:lineRule="auto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  <w:r w:rsidRPr="00C60527">
        <w:rPr>
          <w:rFonts w:ascii="Adobe Garamond Pro" w:eastAsia="Calibri" w:hAnsi="Adobe Garamond Pro" w:cs="Times New Roman"/>
          <w:noProof/>
          <w:sz w:val="24"/>
          <w:szCs w:val="24"/>
        </w:rPr>
        <w:tab/>
      </w:r>
      <w:r w:rsidRPr="00C60527">
        <w:rPr>
          <w:rFonts w:ascii="Adobe Garamond Pro" w:eastAsia="Calibri" w:hAnsi="Adobe Garamond Pro" w:cs="Times New Roman"/>
          <w:noProof/>
          <w:sz w:val="24"/>
          <w:szCs w:val="24"/>
        </w:rPr>
        <w:tab/>
        <w:t>Dr. Voller Erika jegyző</w:t>
      </w:r>
    </w:p>
    <w:p w:rsidR="00FA5AE5" w:rsidRPr="00C60527" w:rsidRDefault="00FA5AE5" w:rsidP="004C4A7C">
      <w:pPr>
        <w:spacing w:after="0" w:line="240" w:lineRule="auto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  <w:r w:rsidRPr="00C60527">
        <w:rPr>
          <w:rFonts w:ascii="Adobe Garamond Pro" w:eastAsia="Calibri" w:hAnsi="Adobe Garamond Pro" w:cs="Times New Roman"/>
          <w:noProof/>
          <w:sz w:val="24"/>
          <w:szCs w:val="24"/>
        </w:rPr>
        <w:tab/>
      </w:r>
      <w:r w:rsidRPr="00C60527">
        <w:rPr>
          <w:rFonts w:ascii="Adobe Garamond Pro" w:eastAsia="Calibri" w:hAnsi="Adobe Garamond Pro" w:cs="Times New Roman"/>
          <w:noProof/>
          <w:sz w:val="24"/>
          <w:szCs w:val="24"/>
        </w:rPr>
        <w:tab/>
        <w:t>Tamus Mária</w:t>
      </w:r>
      <w:r w:rsidR="00DC08B6" w:rsidRPr="00C60527">
        <w:rPr>
          <w:rFonts w:ascii="Adobe Garamond Pro" w:eastAsia="Calibri" w:hAnsi="Adobe Garamond Pro" w:cs="Times New Roman"/>
          <w:noProof/>
          <w:sz w:val="24"/>
          <w:szCs w:val="24"/>
        </w:rPr>
        <w:t xml:space="preserve"> osztályvezető,</w:t>
      </w:r>
      <w:r w:rsidRPr="00C60527">
        <w:rPr>
          <w:rFonts w:ascii="Adobe Garamond Pro" w:eastAsia="Calibri" w:hAnsi="Adobe Garamond Pro" w:cs="Times New Roman"/>
          <w:noProof/>
          <w:sz w:val="24"/>
          <w:szCs w:val="24"/>
        </w:rPr>
        <w:t xml:space="preserve"> pénzügyi</w:t>
      </w:r>
      <w:r w:rsidR="00C70B49" w:rsidRPr="00C60527">
        <w:rPr>
          <w:rFonts w:ascii="Adobe Garamond Pro" w:eastAsia="Calibri" w:hAnsi="Adobe Garamond Pro" w:cs="Times New Roman"/>
          <w:noProof/>
          <w:sz w:val="24"/>
          <w:szCs w:val="24"/>
        </w:rPr>
        <w:t xml:space="preserve"> és gazdasági osztály</w:t>
      </w:r>
    </w:p>
    <w:p w:rsidR="00FA5AE5" w:rsidRPr="00C60527" w:rsidRDefault="00C70B49" w:rsidP="002E7AF0">
      <w:pPr>
        <w:spacing w:after="0" w:line="240" w:lineRule="auto"/>
        <w:ind w:left="708" w:firstLine="708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  <w:r w:rsidRPr="00C60527">
        <w:rPr>
          <w:rFonts w:ascii="Adobe Garamond Pro" w:eastAsia="Calibri" w:hAnsi="Adobe Garamond Pro" w:cs="Times New Roman"/>
          <w:noProof/>
          <w:sz w:val="24"/>
          <w:szCs w:val="24"/>
        </w:rPr>
        <w:t>Illés Péter</w:t>
      </w:r>
      <w:r w:rsidR="00DC08B6" w:rsidRPr="00C60527">
        <w:rPr>
          <w:rFonts w:ascii="Adobe Garamond Pro" w:eastAsia="Calibri" w:hAnsi="Adobe Garamond Pro" w:cs="Times New Roman"/>
          <w:noProof/>
          <w:sz w:val="24"/>
          <w:szCs w:val="24"/>
        </w:rPr>
        <w:t xml:space="preserve"> irodavezető,</w:t>
      </w:r>
      <w:r w:rsidRPr="00C60527">
        <w:rPr>
          <w:rFonts w:ascii="Adobe Garamond Pro" w:eastAsia="Calibri" w:hAnsi="Adobe Garamond Pro" w:cs="Times New Roman"/>
          <w:noProof/>
          <w:sz w:val="24"/>
          <w:szCs w:val="24"/>
        </w:rPr>
        <w:t xml:space="preserve"> projektiroda</w:t>
      </w:r>
    </w:p>
    <w:p w:rsidR="004A5A21" w:rsidRPr="00C60527" w:rsidRDefault="004A5A21" w:rsidP="000E7A20">
      <w:pPr>
        <w:spacing w:after="120" w:line="240" w:lineRule="auto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  <w:r w:rsidRPr="00C60527">
        <w:rPr>
          <w:rFonts w:ascii="Adobe Garamond Pro" w:eastAsia="Calibri" w:hAnsi="Adobe Garamond Pro" w:cs="Times New Roman"/>
          <w:b/>
          <w:noProof/>
          <w:sz w:val="24"/>
          <w:szCs w:val="24"/>
        </w:rPr>
        <w:t xml:space="preserve">Végrehajtásért felelős: </w:t>
      </w:r>
      <w:r w:rsidR="00E62BEE" w:rsidRPr="00C60527">
        <w:rPr>
          <w:rFonts w:ascii="Adobe Garamond Pro" w:eastAsia="Calibri" w:hAnsi="Adobe Garamond Pro" w:cs="Times New Roman"/>
          <w:noProof/>
          <w:sz w:val="24"/>
          <w:szCs w:val="24"/>
        </w:rPr>
        <w:t>Illés Péter irodaveztető, projektiroda</w:t>
      </w:r>
    </w:p>
    <w:p w:rsidR="00F95EEC" w:rsidRPr="00C60527" w:rsidRDefault="00AE600B" w:rsidP="008C7DCB">
      <w:pPr>
        <w:tabs>
          <w:tab w:val="left" w:pos="5498"/>
        </w:tabs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C60527">
        <w:rPr>
          <w:rFonts w:ascii="Adobe Garamond Pro" w:eastAsia="Calibri" w:hAnsi="Adobe Garamond Pro" w:cs="Times New Roman"/>
          <w:sz w:val="24"/>
          <w:szCs w:val="24"/>
        </w:rPr>
        <w:t>Jászfényszaru, 201</w:t>
      </w:r>
      <w:r w:rsidR="00E62BEE" w:rsidRPr="00C60527">
        <w:rPr>
          <w:rFonts w:ascii="Adobe Garamond Pro" w:eastAsia="Calibri" w:hAnsi="Adobe Garamond Pro" w:cs="Times New Roman"/>
          <w:sz w:val="24"/>
          <w:szCs w:val="24"/>
        </w:rPr>
        <w:t>9</w:t>
      </w:r>
      <w:r w:rsidRPr="00C60527">
        <w:rPr>
          <w:rFonts w:ascii="Adobe Garamond Pro" w:eastAsia="Calibri" w:hAnsi="Adobe Garamond Pro" w:cs="Times New Roman"/>
          <w:sz w:val="24"/>
          <w:szCs w:val="24"/>
        </w:rPr>
        <w:t xml:space="preserve">. </w:t>
      </w:r>
      <w:r w:rsidR="00E62BEE" w:rsidRPr="00C60527">
        <w:rPr>
          <w:rFonts w:ascii="Adobe Garamond Pro" w:eastAsia="Calibri" w:hAnsi="Adobe Garamond Pro" w:cs="Times New Roman"/>
          <w:sz w:val="24"/>
          <w:szCs w:val="24"/>
        </w:rPr>
        <w:t>március 21</w:t>
      </w:r>
      <w:r w:rsidR="00F95EEC" w:rsidRPr="00C60527">
        <w:rPr>
          <w:rFonts w:ascii="Adobe Garamond Pro" w:eastAsia="Calibri" w:hAnsi="Adobe Garamond Pro" w:cs="Times New Roman"/>
          <w:sz w:val="24"/>
          <w:szCs w:val="24"/>
        </w:rPr>
        <w:t>.</w:t>
      </w:r>
    </w:p>
    <w:p w:rsidR="00AE600B" w:rsidRPr="00C60527" w:rsidRDefault="00AE600B" w:rsidP="008C7DCB">
      <w:pPr>
        <w:autoSpaceDE w:val="0"/>
        <w:autoSpaceDN w:val="0"/>
        <w:adjustRightInd w:val="0"/>
        <w:spacing w:after="120" w:line="240" w:lineRule="auto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C60527">
        <w:rPr>
          <w:rFonts w:ascii="Adobe Garamond Pro" w:eastAsia="Calibri" w:hAnsi="Adobe Garamond Pro" w:cs="Times New Roman"/>
          <w:sz w:val="24"/>
          <w:szCs w:val="24"/>
        </w:rPr>
        <w:tab/>
      </w:r>
      <w:r w:rsidRPr="00C60527">
        <w:rPr>
          <w:rFonts w:ascii="Adobe Garamond Pro" w:eastAsia="Calibri" w:hAnsi="Adobe Garamond Pro" w:cs="Times New Roman"/>
          <w:sz w:val="24"/>
          <w:szCs w:val="24"/>
        </w:rPr>
        <w:tab/>
      </w:r>
      <w:r w:rsidRPr="00C60527">
        <w:rPr>
          <w:rFonts w:ascii="Adobe Garamond Pro" w:eastAsia="Calibri" w:hAnsi="Adobe Garamond Pro" w:cs="Times New Roman"/>
          <w:sz w:val="24"/>
          <w:szCs w:val="24"/>
        </w:rPr>
        <w:tab/>
      </w:r>
      <w:r w:rsidRPr="00C60527">
        <w:rPr>
          <w:rFonts w:ascii="Adobe Garamond Pro" w:eastAsia="Calibri" w:hAnsi="Adobe Garamond Pro" w:cs="Times New Roman"/>
          <w:sz w:val="24"/>
          <w:szCs w:val="24"/>
        </w:rPr>
        <w:tab/>
      </w:r>
      <w:r w:rsidRPr="00C60527">
        <w:rPr>
          <w:rFonts w:ascii="Adobe Garamond Pro" w:eastAsia="Calibri" w:hAnsi="Adobe Garamond Pro" w:cs="Times New Roman"/>
          <w:sz w:val="24"/>
          <w:szCs w:val="24"/>
        </w:rPr>
        <w:tab/>
      </w:r>
      <w:r w:rsidRPr="00C60527">
        <w:rPr>
          <w:rFonts w:ascii="Adobe Garamond Pro" w:eastAsia="Calibri" w:hAnsi="Adobe Garamond Pro" w:cs="Times New Roman"/>
          <w:sz w:val="24"/>
          <w:szCs w:val="24"/>
        </w:rPr>
        <w:tab/>
        <w:t>Tisztelettel:</w:t>
      </w:r>
    </w:p>
    <w:p w:rsidR="00AE600B" w:rsidRPr="00C60527" w:rsidRDefault="00AE600B" w:rsidP="004C4A7C">
      <w:pPr>
        <w:spacing w:after="0" w:line="240" w:lineRule="auto"/>
        <w:ind w:left="4956"/>
        <w:jc w:val="center"/>
        <w:rPr>
          <w:rFonts w:ascii="Adobe Garamond Pro" w:eastAsia="Calibri" w:hAnsi="Adobe Garamond Pro" w:cs="Times New Roman"/>
          <w:sz w:val="24"/>
          <w:szCs w:val="24"/>
        </w:rPr>
      </w:pPr>
      <w:r w:rsidRPr="00C60527">
        <w:rPr>
          <w:rFonts w:ascii="Adobe Garamond Pro" w:eastAsia="Calibri" w:hAnsi="Adobe Garamond Pro" w:cs="Times New Roman"/>
          <w:sz w:val="24"/>
          <w:szCs w:val="24"/>
        </w:rPr>
        <w:t>Győriné dr. Czeglédi Márta</w:t>
      </w:r>
    </w:p>
    <w:p w:rsidR="00F95EEC" w:rsidRPr="00C60527" w:rsidRDefault="001F5B2C" w:rsidP="004C4A7C">
      <w:pPr>
        <w:spacing w:after="0" w:line="240" w:lineRule="auto"/>
        <w:ind w:left="4956"/>
        <w:jc w:val="center"/>
        <w:rPr>
          <w:rFonts w:ascii="Adobe Garamond Pro" w:eastAsia="Calibri" w:hAnsi="Adobe Garamond Pro" w:cs="Times New Roman"/>
          <w:sz w:val="24"/>
          <w:szCs w:val="24"/>
        </w:rPr>
      </w:pPr>
      <w:r w:rsidRPr="00C60527">
        <w:rPr>
          <w:rFonts w:ascii="Adobe Garamond Pro" w:eastAsia="Calibri" w:hAnsi="Adobe Garamond Pro" w:cs="Times New Roman"/>
          <w:sz w:val="24"/>
          <w:szCs w:val="24"/>
        </w:rPr>
        <w:t>polgármester</w:t>
      </w:r>
    </w:p>
    <w:sectPr w:rsidR="00F95EEC" w:rsidRPr="00C60527" w:rsidSect="008C7DCB">
      <w:footerReference w:type="default" r:id="rId9"/>
      <w:pgSz w:w="11906" w:h="16838"/>
      <w:pgMar w:top="568" w:right="991" w:bottom="1276" w:left="1417" w:header="13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68D3" w:rsidRDefault="00E668D3" w:rsidP="00202AED">
      <w:pPr>
        <w:spacing w:after="0" w:line="240" w:lineRule="auto"/>
      </w:pPr>
      <w:r>
        <w:separator/>
      </w:r>
    </w:p>
  </w:endnote>
  <w:end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altName w:val="Times New Roman"/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5EAA" w:rsidRDefault="007D5EAA" w:rsidP="00B12DCB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  <w:r w:rsidR="0033767E"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    </w:t>
    </w:r>
    <w:r w:rsidR="00FE2BBE">
      <w:rPr>
        <w:rFonts w:ascii="Adobe Garamond Pro" w:hAnsi="Adobe Garamond Pro" w:cs="Adobe Garamond Pro"/>
        <w:caps/>
        <w:sz w:val="16"/>
        <w:szCs w:val="16"/>
        <w:lang w:val="hu-HU"/>
      </w:rPr>
      <w:t>pénzügyi és gazdasági osztály</w:t>
    </w:r>
    <w:r w:rsidR="0033767E"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   </w:t>
    </w: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projektiroda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 w:rsidR="007D5EAA">
      <w:rPr>
        <w:rFonts w:ascii="Adobe Garamond Pro" w:hAnsi="Adobe Garamond Pro" w:cs="Adobe Garamond Pro"/>
        <w:sz w:val="16"/>
        <w:szCs w:val="16"/>
        <w:lang w:val="hu-HU"/>
      </w:rPr>
      <w:t>29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="008349BB">
      <w:rPr>
        <w:rFonts w:ascii="Adobe Garamond Pro" w:hAnsi="Adobe Garamond Pro" w:cs="Adobe Garamond Pro"/>
        <w:sz w:val="16"/>
        <w:szCs w:val="16"/>
        <w:lang w:val="hu-HU"/>
      </w:rPr>
      <w:t>projektiroda@jaszfenyszaru.hu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68D3" w:rsidRDefault="00E668D3" w:rsidP="00202AED">
      <w:pPr>
        <w:spacing w:after="0" w:line="240" w:lineRule="auto"/>
      </w:pPr>
      <w:r>
        <w:separator/>
      </w:r>
    </w:p>
  </w:footnote>
  <w:foot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AED"/>
    <w:rsid w:val="00032FC0"/>
    <w:rsid w:val="000B1EE3"/>
    <w:rsid w:val="000C5122"/>
    <w:rsid w:val="000E7A20"/>
    <w:rsid w:val="000F4E32"/>
    <w:rsid w:val="00103D5A"/>
    <w:rsid w:val="00111A39"/>
    <w:rsid w:val="00142D30"/>
    <w:rsid w:val="001A7B64"/>
    <w:rsid w:val="001D025E"/>
    <w:rsid w:val="001F5B2C"/>
    <w:rsid w:val="00202AED"/>
    <w:rsid w:val="00214D4E"/>
    <w:rsid w:val="00234C67"/>
    <w:rsid w:val="00272BD9"/>
    <w:rsid w:val="00284AFF"/>
    <w:rsid w:val="002A3225"/>
    <w:rsid w:val="002E7AF0"/>
    <w:rsid w:val="00312D38"/>
    <w:rsid w:val="00335D14"/>
    <w:rsid w:val="0033767E"/>
    <w:rsid w:val="003618FB"/>
    <w:rsid w:val="00384AF2"/>
    <w:rsid w:val="00397B25"/>
    <w:rsid w:val="003A37E6"/>
    <w:rsid w:val="00476A66"/>
    <w:rsid w:val="00497FE5"/>
    <w:rsid w:val="004A5A21"/>
    <w:rsid w:val="004C4A7C"/>
    <w:rsid w:val="005509CA"/>
    <w:rsid w:val="005C75B5"/>
    <w:rsid w:val="006079A2"/>
    <w:rsid w:val="00614779"/>
    <w:rsid w:val="00623A85"/>
    <w:rsid w:val="00624C4F"/>
    <w:rsid w:val="00670B91"/>
    <w:rsid w:val="00685D57"/>
    <w:rsid w:val="006C0ABA"/>
    <w:rsid w:val="006E74C4"/>
    <w:rsid w:val="0071319F"/>
    <w:rsid w:val="00737543"/>
    <w:rsid w:val="007401E3"/>
    <w:rsid w:val="007D0AF8"/>
    <w:rsid w:val="007D5EAA"/>
    <w:rsid w:val="007E7DEC"/>
    <w:rsid w:val="00832E01"/>
    <w:rsid w:val="008349BB"/>
    <w:rsid w:val="008626BE"/>
    <w:rsid w:val="00885044"/>
    <w:rsid w:val="008A5577"/>
    <w:rsid w:val="008B2CE4"/>
    <w:rsid w:val="008C7DCB"/>
    <w:rsid w:val="008D4658"/>
    <w:rsid w:val="008E03D8"/>
    <w:rsid w:val="00927319"/>
    <w:rsid w:val="0093610B"/>
    <w:rsid w:val="00991445"/>
    <w:rsid w:val="009B3266"/>
    <w:rsid w:val="009B55A4"/>
    <w:rsid w:val="00A97E87"/>
    <w:rsid w:val="00AD6E3E"/>
    <w:rsid w:val="00AE08CA"/>
    <w:rsid w:val="00AE600B"/>
    <w:rsid w:val="00B028BC"/>
    <w:rsid w:val="00B12DCB"/>
    <w:rsid w:val="00B25E39"/>
    <w:rsid w:val="00B3098A"/>
    <w:rsid w:val="00B413A9"/>
    <w:rsid w:val="00B942EC"/>
    <w:rsid w:val="00BC62B5"/>
    <w:rsid w:val="00BD5C44"/>
    <w:rsid w:val="00C018F3"/>
    <w:rsid w:val="00C42B7B"/>
    <w:rsid w:val="00C60527"/>
    <w:rsid w:val="00C66292"/>
    <w:rsid w:val="00C70B49"/>
    <w:rsid w:val="00C928B4"/>
    <w:rsid w:val="00CA6C59"/>
    <w:rsid w:val="00CF164E"/>
    <w:rsid w:val="00D0334A"/>
    <w:rsid w:val="00DA563E"/>
    <w:rsid w:val="00DB1CB6"/>
    <w:rsid w:val="00DB4AD2"/>
    <w:rsid w:val="00DC08B6"/>
    <w:rsid w:val="00DC0928"/>
    <w:rsid w:val="00DC3C76"/>
    <w:rsid w:val="00E25701"/>
    <w:rsid w:val="00E62BEE"/>
    <w:rsid w:val="00E668D3"/>
    <w:rsid w:val="00E73F10"/>
    <w:rsid w:val="00E96085"/>
    <w:rsid w:val="00EA6476"/>
    <w:rsid w:val="00EF0441"/>
    <w:rsid w:val="00F32EE2"/>
    <w:rsid w:val="00F84239"/>
    <w:rsid w:val="00F95EEC"/>
    <w:rsid w:val="00FA5AE5"/>
    <w:rsid w:val="00FC3DA4"/>
    <w:rsid w:val="00FE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1A324D23"/>
  <w15:docId w15:val="{A9B81A7F-22B3-4EDF-B742-544D39B9A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basedOn w:val="Bekezdsalapbettpusa"/>
    <w:uiPriority w:val="99"/>
    <w:unhideWhenUsed/>
    <w:rsid w:val="00497FE5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C0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unhideWhenUsed/>
    <w:rsid w:val="00C01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bekezdcim1">
    <w:name w:val="bekezdcim1"/>
    <w:basedOn w:val="Bekezdsalapbettpusa"/>
    <w:rsid w:val="00C018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8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1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szfenyszaru1@vnet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618D98-2FFA-487C-A1A7-9AD62953A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365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project1</cp:lastModifiedBy>
  <cp:revision>2</cp:revision>
  <cp:lastPrinted>2019-03-22T07:57:00Z</cp:lastPrinted>
  <dcterms:created xsi:type="dcterms:W3CDTF">2019-03-22T08:29:00Z</dcterms:created>
  <dcterms:modified xsi:type="dcterms:W3CDTF">2019-03-22T08:29:00Z</dcterms:modified>
</cp:coreProperties>
</file>